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0AFCB3">
      <w:pPr>
        <w:spacing w:beforeLines="0" w:after="200" w:afterLines="0" w:line="276" w:lineRule="auto"/>
        <w:jc w:val="left"/>
        <w:rPr>
          <w:rFonts w:hint="default" w:ascii="Times New Roman" w:hAnsi="Times New Roman" w:eastAsia="Times New Roman"/>
          <w:b/>
          <w:bCs/>
          <w:sz w:val="28"/>
          <w:szCs w:val="24"/>
        </w:rPr>
      </w:pPr>
      <w:r>
        <w:rPr>
          <w:rFonts w:hint="default" w:ascii="Times New Roman" w:hAnsi="Times New Roman" w:eastAsia="Times New Roman"/>
          <w:b/>
          <w:bCs/>
          <w:sz w:val="28"/>
          <w:szCs w:val="24"/>
        </w:rPr>
        <w:t>Развитие волейбольной культуры: Как развивать интерес к волейболу в обществе и привлекать новые поколения</w:t>
      </w:r>
    </w:p>
    <w:p w14:paraId="2465DC73">
      <w:pPr>
        <w:spacing w:beforeLines="0" w:after="200" w:afterLines="0" w:line="276" w:lineRule="auto"/>
        <w:jc w:val="left"/>
        <w:rPr>
          <w:rFonts w:hint="default" w:ascii="Times New Roman" w:hAnsi="Times New Roman" w:eastAsia="Times New Roman"/>
          <w:sz w:val="28"/>
          <w:szCs w:val="24"/>
        </w:rPr>
      </w:pPr>
      <w:r>
        <w:rPr>
          <w:rFonts w:hint="default" w:ascii="Times New Roman" w:hAnsi="Times New Roman" w:eastAsia="Times New Roman"/>
          <w:sz w:val="28"/>
          <w:szCs w:val="24"/>
        </w:rPr>
        <w:t>Волейбол — одна из самых популярных командных игр, но несмотря на это, в некоторых регионах он может не иметь должной популярности. Развитие волейбольной культуры и привлечение новых поколений требует систематического подхода, который включает в себя как образовательные инициативы, так и социальные мероприятия.</w:t>
      </w:r>
    </w:p>
    <w:p w14:paraId="6251671C">
      <w:pPr>
        <w:spacing w:beforeLines="0" w:after="200" w:afterLines="0" w:line="276" w:lineRule="auto"/>
        <w:jc w:val="left"/>
        <w:rPr>
          <w:rFonts w:hint="default" w:ascii="Times New Roman" w:hAnsi="Times New Roman" w:eastAsia="Times New Roman"/>
          <w:sz w:val="28"/>
          <w:szCs w:val="24"/>
        </w:rPr>
      </w:pPr>
      <w:bookmarkStart w:id="0" w:name="_GoBack"/>
      <w:bookmarkEnd w:id="0"/>
    </w:p>
    <w:p w14:paraId="5FA49657">
      <w:pPr>
        <w:spacing w:beforeLines="0" w:after="200" w:afterLines="0" w:line="276" w:lineRule="auto"/>
        <w:jc w:val="left"/>
        <w:rPr>
          <w:rFonts w:hint="default" w:ascii="Times New Roman" w:hAnsi="Times New Roman" w:eastAsia="Times New Roman"/>
          <w:sz w:val="28"/>
          <w:szCs w:val="24"/>
        </w:rPr>
      </w:pPr>
      <w:r>
        <w:rPr>
          <w:rFonts w:hint="default" w:ascii="Times New Roman" w:hAnsi="Times New Roman" w:eastAsia="Times New Roman"/>
          <w:sz w:val="28"/>
          <w:szCs w:val="24"/>
        </w:rPr>
        <w:t>1. Организация массовых мероприятий</w:t>
      </w:r>
    </w:p>
    <w:p w14:paraId="76DBF3F5">
      <w:pPr>
        <w:spacing w:beforeLines="0" w:after="200" w:afterLines="0" w:line="276" w:lineRule="auto"/>
        <w:jc w:val="left"/>
        <w:rPr>
          <w:rFonts w:hint="default" w:ascii="Times New Roman" w:hAnsi="Times New Roman" w:eastAsia="Times New Roman"/>
          <w:sz w:val="28"/>
          <w:szCs w:val="24"/>
        </w:rPr>
      </w:pPr>
      <w:r>
        <w:rPr>
          <w:rFonts w:hint="default" w:ascii="Times New Roman" w:hAnsi="Times New Roman" w:eastAsia="Times New Roman"/>
          <w:sz w:val="28"/>
          <w:szCs w:val="24"/>
        </w:rPr>
        <w:t>Одним из самых эффективных способов популяризации волейбола является организация массовых мероприятий, таких как турниры, фестивали, и чемпионаты. Эти мероприятия помогают создать атмосферу единства и соперничества, а также предоставляют возможность местным командам показать свои навыки.</w:t>
      </w:r>
    </w:p>
    <w:p w14:paraId="2309D25F">
      <w:pPr>
        <w:spacing w:beforeLines="0" w:after="200" w:afterLines="0" w:line="276" w:lineRule="auto"/>
        <w:jc w:val="left"/>
        <w:rPr>
          <w:rFonts w:hint="default" w:ascii="Times New Roman" w:hAnsi="Times New Roman" w:eastAsia="Times New Roman"/>
          <w:sz w:val="28"/>
          <w:szCs w:val="24"/>
        </w:rPr>
      </w:pPr>
    </w:p>
    <w:p w14:paraId="274AA64A">
      <w:pPr>
        <w:spacing w:beforeLines="0" w:after="200" w:afterLines="0" w:line="276" w:lineRule="auto"/>
        <w:jc w:val="left"/>
        <w:rPr>
          <w:rFonts w:hint="default" w:ascii="Times New Roman" w:hAnsi="Times New Roman" w:eastAsia="Times New Roman"/>
          <w:sz w:val="28"/>
          <w:szCs w:val="24"/>
        </w:rPr>
      </w:pPr>
      <w:r>
        <w:rPr>
          <w:rFonts w:hint="default" w:ascii="Times New Roman" w:hAnsi="Times New Roman" w:eastAsia="Times New Roman"/>
          <w:sz w:val="28"/>
          <w:szCs w:val="24"/>
        </w:rPr>
        <w:t>Турниры для всех возрастов: Проведение турниров, включающих как профессиональные, так и любительские команды, позволяет привлечь внимание общественности.</w:t>
      </w:r>
    </w:p>
    <w:p w14:paraId="2E5903E9">
      <w:pPr>
        <w:spacing w:beforeLines="0" w:after="200" w:afterLines="0" w:line="276" w:lineRule="auto"/>
        <w:jc w:val="left"/>
        <w:rPr>
          <w:rFonts w:hint="default" w:ascii="Times New Roman" w:hAnsi="Times New Roman" w:eastAsia="Times New Roman"/>
          <w:sz w:val="28"/>
          <w:szCs w:val="24"/>
        </w:rPr>
      </w:pPr>
      <w:r>
        <w:rPr>
          <w:rFonts w:hint="default" w:ascii="Times New Roman" w:hAnsi="Times New Roman" w:eastAsia="Times New Roman"/>
          <w:sz w:val="28"/>
          <w:szCs w:val="24"/>
        </w:rPr>
        <w:t>Открытые тренировки: Организация открытых тренировок с участием местных звезд волейбола может вызвать интерес у молодежи.</w:t>
      </w:r>
    </w:p>
    <w:p w14:paraId="09505785">
      <w:pPr>
        <w:spacing w:beforeLines="0" w:after="200" w:afterLines="0" w:line="276" w:lineRule="auto"/>
        <w:jc w:val="left"/>
        <w:rPr>
          <w:rFonts w:hint="default" w:ascii="Times New Roman" w:hAnsi="Times New Roman" w:eastAsia="Times New Roman"/>
          <w:sz w:val="28"/>
          <w:szCs w:val="24"/>
        </w:rPr>
      </w:pPr>
      <w:r>
        <w:rPr>
          <w:rFonts w:hint="default" w:ascii="Times New Roman" w:hAnsi="Times New Roman" w:eastAsia="Times New Roman"/>
          <w:sz w:val="28"/>
          <w:szCs w:val="24"/>
        </w:rPr>
        <w:t>Фестивали волейбольной культуры: Включение в программу мероприятий мастер-классов, показательных матчей, конкурсов и выставок, посвященных истории волейбола.</w:t>
      </w:r>
    </w:p>
    <w:p w14:paraId="2AD9B8E8">
      <w:pPr>
        <w:spacing w:beforeLines="0" w:after="200" w:afterLines="0" w:line="276" w:lineRule="auto"/>
        <w:jc w:val="left"/>
        <w:rPr>
          <w:rFonts w:hint="default" w:ascii="Times New Roman" w:hAnsi="Times New Roman" w:eastAsia="Times New Roman"/>
          <w:sz w:val="28"/>
          <w:szCs w:val="24"/>
        </w:rPr>
      </w:pPr>
      <w:r>
        <w:rPr>
          <w:rFonts w:hint="default" w:ascii="Times New Roman" w:hAnsi="Times New Roman" w:eastAsia="Times New Roman"/>
          <w:sz w:val="28"/>
          <w:szCs w:val="24"/>
        </w:rPr>
        <w:t>2. Взаимодействие с образовательными учреждениями</w:t>
      </w:r>
    </w:p>
    <w:p w14:paraId="5B6033F5">
      <w:pPr>
        <w:spacing w:beforeLines="0" w:after="200" w:afterLines="0" w:line="276" w:lineRule="auto"/>
        <w:jc w:val="left"/>
        <w:rPr>
          <w:rFonts w:hint="default" w:ascii="Times New Roman" w:hAnsi="Times New Roman" w:eastAsia="Times New Roman"/>
          <w:sz w:val="28"/>
          <w:szCs w:val="24"/>
        </w:rPr>
      </w:pPr>
      <w:r>
        <w:rPr>
          <w:rFonts w:hint="default" w:ascii="Times New Roman" w:hAnsi="Times New Roman" w:eastAsia="Times New Roman"/>
          <w:sz w:val="28"/>
          <w:szCs w:val="24"/>
        </w:rPr>
        <w:t>Учебные заведения — это отличная площадка для распространения интереса к волейболу.</w:t>
      </w:r>
    </w:p>
    <w:p w14:paraId="43B21303">
      <w:pPr>
        <w:spacing w:beforeLines="0" w:after="200" w:afterLines="0" w:line="276" w:lineRule="auto"/>
        <w:jc w:val="left"/>
        <w:rPr>
          <w:rFonts w:hint="default" w:ascii="Times New Roman" w:hAnsi="Times New Roman" w:eastAsia="Times New Roman"/>
          <w:sz w:val="28"/>
          <w:szCs w:val="24"/>
        </w:rPr>
      </w:pPr>
    </w:p>
    <w:p w14:paraId="2A295D26">
      <w:pPr>
        <w:spacing w:beforeLines="0" w:after="200" w:afterLines="0" w:line="276" w:lineRule="auto"/>
        <w:jc w:val="left"/>
        <w:rPr>
          <w:rFonts w:hint="default" w:ascii="Times New Roman" w:hAnsi="Times New Roman" w:eastAsia="Times New Roman"/>
          <w:sz w:val="28"/>
          <w:szCs w:val="24"/>
        </w:rPr>
      </w:pPr>
      <w:r>
        <w:rPr>
          <w:rFonts w:hint="default" w:ascii="Times New Roman" w:hAnsi="Times New Roman" w:eastAsia="Times New Roman"/>
          <w:sz w:val="28"/>
          <w:szCs w:val="24"/>
        </w:rPr>
        <w:t>Введение волейбола в школьную программу: Система физического воспитания в школах должна включать обучение навыкам волейбола, чтобы дети могли попробовать играть на раннем этапе.</w:t>
      </w:r>
    </w:p>
    <w:p w14:paraId="45150758">
      <w:pPr>
        <w:spacing w:beforeLines="0" w:after="200" w:afterLines="0" w:line="276" w:lineRule="auto"/>
        <w:jc w:val="left"/>
        <w:rPr>
          <w:rFonts w:hint="default" w:ascii="Times New Roman" w:hAnsi="Times New Roman" w:eastAsia="Times New Roman"/>
          <w:sz w:val="28"/>
          <w:szCs w:val="24"/>
        </w:rPr>
      </w:pPr>
      <w:r>
        <w:rPr>
          <w:rFonts w:hint="default" w:ascii="Times New Roman" w:hAnsi="Times New Roman" w:eastAsia="Times New Roman"/>
          <w:sz w:val="28"/>
          <w:szCs w:val="24"/>
        </w:rPr>
        <w:t>Клубы и секции: Создание волейбольных секций при школах и университетах поможет поддерживать интерес к игре и обеспечить постоянные тренировки.</w:t>
      </w:r>
    </w:p>
    <w:p w14:paraId="0AA68777">
      <w:pPr>
        <w:spacing w:beforeLines="0" w:after="200" w:afterLines="0" w:line="276" w:lineRule="auto"/>
        <w:jc w:val="left"/>
        <w:rPr>
          <w:rFonts w:hint="default" w:ascii="Times New Roman" w:hAnsi="Times New Roman" w:eastAsia="Times New Roman"/>
          <w:sz w:val="28"/>
          <w:szCs w:val="24"/>
        </w:rPr>
      </w:pPr>
      <w:r>
        <w:rPr>
          <w:rFonts w:hint="default" w:ascii="Times New Roman" w:hAnsi="Times New Roman" w:eastAsia="Times New Roman"/>
          <w:sz w:val="28"/>
          <w:szCs w:val="24"/>
        </w:rPr>
        <w:t>Соревнования между школами: Регулярные соревнования между школьными командами могут привлечь внимание как самих школьников, так и их родителей.</w:t>
      </w:r>
    </w:p>
    <w:p w14:paraId="72208818">
      <w:pPr>
        <w:spacing w:beforeLines="0" w:after="200" w:afterLines="0" w:line="276" w:lineRule="auto"/>
        <w:jc w:val="left"/>
        <w:rPr>
          <w:rFonts w:hint="default" w:ascii="Times New Roman" w:hAnsi="Times New Roman" w:eastAsia="Times New Roman"/>
          <w:sz w:val="28"/>
          <w:szCs w:val="24"/>
        </w:rPr>
      </w:pPr>
      <w:r>
        <w:rPr>
          <w:rFonts w:hint="default" w:ascii="Times New Roman" w:hAnsi="Times New Roman" w:eastAsia="Times New Roman"/>
          <w:sz w:val="28"/>
          <w:szCs w:val="24"/>
        </w:rPr>
        <w:t>3. Проведение образовательных программ и тренингов</w:t>
      </w:r>
    </w:p>
    <w:p w14:paraId="2A74B110">
      <w:pPr>
        <w:spacing w:beforeLines="0" w:after="200" w:afterLines="0" w:line="276" w:lineRule="auto"/>
        <w:jc w:val="left"/>
        <w:rPr>
          <w:rFonts w:hint="default" w:ascii="Times New Roman" w:hAnsi="Times New Roman" w:eastAsia="Times New Roman"/>
          <w:sz w:val="28"/>
          <w:szCs w:val="24"/>
        </w:rPr>
      </w:pPr>
      <w:r>
        <w:rPr>
          <w:rFonts w:hint="default" w:ascii="Times New Roman" w:hAnsi="Times New Roman" w:eastAsia="Times New Roman"/>
          <w:sz w:val="28"/>
          <w:szCs w:val="24"/>
        </w:rPr>
        <w:t>Крайне важно обеспечить доступность информации и обучения для всех желающих.</w:t>
      </w:r>
    </w:p>
    <w:p w14:paraId="4EDB2AB7">
      <w:pPr>
        <w:spacing w:beforeLines="0" w:after="200" w:afterLines="0" w:line="276" w:lineRule="auto"/>
        <w:jc w:val="left"/>
        <w:rPr>
          <w:rFonts w:hint="default" w:ascii="Times New Roman" w:hAnsi="Times New Roman" w:eastAsia="Times New Roman"/>
          <w:sz w:val="28"/>
          <w:szCs w:val="24"/>
        </w:rPr>
      </w:pPr>
    </w:p>
    <w:p w14:paraId="760EC31B">
      <w:pPr>
        <w:spacing w:beforeLines="0" w:after="200" w:afterLines="0" w:line="276" w:lineRule="auto"/>
        <w:jc w:val="left"/>
        <w:rPr>
          <w:rFonts w:hint="default" w:ascii="Times New Roman" w:hAnsi="Times New Roman" w:eastAsia="Times New Roman"/>
          <w:sz w:val="28"/>
          <w:szCs w:val="24"/>
        </w:rPr>
      </w:pPr>
      <w:r>
        <w:rPr>
          <w:rFonts w:hint="default" w:ascii="Times New Roman" w:hAnsi="Times New Roman" w:eastAsia="Times New Roman"/>
          <w:sz w:val="28"/>
          <w:szCs w:val="24"/>
        </w:rPr>
        <w:t>Тренинги для тренеров: Регулярные курсы повышения квалификации для тренеров помогут улучшить качество обучения на местах и сохранить интерес к волейболу.</w:t>
      </w:r>
    </w:p>
    <w:p w14:paraId="42E2D161">
      <w:pPr>
        <w:spacing w:beforeLines="0" w:after="200" w:afterLines="0" w:line="276" w:lineRule="auto"/>
        <w:jc w:val="left"/>
        <w:rPr>
          <w:rFonts w:hint="default" w:ascii="Times New Roman" w:hAnsi="Times New Roman" w:eastAsia="Times New Roman"/>
          <w:sz w:val="28"/>
          <w:szCs w:val="24"/>
        </w:rPr>
      </w:pPr>
      <w:r>
        <w:rPr>
          <w:rFonts w:hint="default" w:ascii="Times New Roman" w:hAnsi="Times New Roman" w:eastAsia="Times New Roman"/>
          <w:sz w:val="28"/>
          <w:szCs w:val="24"/>
        </w:rPr>
        <w:t>Мастер-классы с участием звезд: Привлечение известных волейболистов для проведения мастер-классов поможет повысить статус и привлекательность этого вида спорта.</w:t>
      </w:r>
    </w:p>
    <w:p w14:paraId="78634991">
      <w:pPr>
        <w:spacing w:beforeLines="0" w:after="200" w:afterLines="0" w:line="276" w:lineRule="auto"/>
        <w:jc w:val="left"/>
        <w:rPr>
          <w:rFonts w:hint="default" w:ascii="Times New Roman" w:hAnsi="Times New Roman" w:eastAsia="Times New Roman"/>
          <w:sz w:val="28"/>
          <w:szCs w:val="24"/>
        </w:rPr>
      </w:pPr>
      <w:r>
        <w:rPr>
          <w:rFonts w:hint="default" w:ascii="Times New Roman" w:hAnsi="Times New Roman" w:eastAsia="Times New Roman"/>
          <w:sz w:val="28"/>
          <w:szCs w:val="24"/>
        </w:rPr>
        <w:t>Программы для родителей: Информирование родителей о пользе волейбола для их детей, что может стать дополнительным мотивом для привлечения молодежи.</w:t>
      </w:r>
    </w:p>
    <w:p w14:paraId="41AAD8A4">
      <w:pPr>
        <w:spacing w:beforeLines="0" w:after="200" w:afterLines="0" w:line="276" w:lineRule="auto"/>
        <w:jc w:val="left"/>
        <w:rPr>
          <w:rFonts w:hint="default" w:ascii="Times New Roman" w:hAnsi="Times New Roman" w:eastAsia="Times New Roman"/>
          <w:sz w:val="28"/>
          <w:szCs w:val="24"/>
        </w:rPr>
      </w:pPr>
      <w:r>
        <w:rPr>
          <w:rFonts w:hint="default" w:ascii="Times New Roman" w:hAnsi="Times New Roman" w:eastAsia="Times New Roman"/>
          <w:sz w:val="28"/>
          <w:szCs w:val="24"/>
        </w:rPr>
        <w:t>4. Создание сообщества болельщиков</w:t>
      </w:r>
    </w:p>
    <w:p w14:paraId="4AD3EF4E">
      <w:pPr>
        <w:spacing w:beforeLines="0" w:after="200" w:afterLines="0" w:line="276" w:lineRule="auto"/>
        <w:jc w:val="left"/>
        <w:rPr>
          <w:rFonts w:hint="default" w:ascii="Times New Roman" w:hAnsi="Times New Roman" w:eastAsia="Times New Roman"/>
          <w:sz w:val="28"/>
          <w:szCs w:val="24"/>
        </w:rPr>
      </w:pPr>
      <w:r>
        <w:rPr>
          <w:rFonts w:hint="default" w:ascii="Times New Roman" w:hAnsi="Times New Roman" w:eastAsia="Times New Roman"/>
          <w:sz w:val="28"/>
          <w:szCs w:val="24"/>
        </w:rPr>
        <w:t>Развитие поддержки и формирования сообщества вокруг волейбольных команд — это важный аспект популяризации спорта.</w:t>
      </w:r>
    </w:p>
    <w:p w14:paraId="114ECA57">
      <w:pPr>
        <w:spacing w:beforeLines="0" w:after="200" w:afterLines="0" w:line="276" w:lineRule="auto"/>
        <w:jc w:val="left"/>
        <w:rPr>
          <w:rFonts w:hint="default" w:ascii="Times New Roman" w:hAnsi="Times New Roman" w:eastAsia="Times New Roman"/>
          <w:sz w:val="28"/>
          <w:szCs w:val="24"/>
        </w:rPr>
      </w:pPr>
    </w:p>
    <w:p w14:paraId="5698F49D">
      <w:pPr>
        <w:spacing w:beforeLines="0" w:after="200" w:afterLines="0" w:line="276" w:lineRule="auto"/>
        <w:jc w:val="left"/>
        <w:rPr>
          <w:rFonts w:hint="default" w:ascii="Times New Roman" w:hAnsi="Times New Roman" w:eastAsia="Times New Roman"/>
          <w:sz w:val="28"/>
          <w:szCs w:val="24"/>
        </w:rPr>
      </w:pPr>
      <w:r>
        <w:rPr>
          <w:rFonts w:hint="default" w:ascii="Times New Roman" w:hAnsi="Times New Roman" w:eastAsia="Times New Roman"/>
          <w:sz w:val="28"/>
          <w:szCs w:val="24"/>
        </w:rPr>
        <w:t>Социальные сети: Создание страниц и групп в соцсетях, посвященных волейболу, где любители смогут обсуждать игры, делиться новостями и поддерживать свою команду.</w:t>
      </w:r>
    </w:p>
    <w:p w14:paraId="0659DA18">
      <w:pPr>
        <w:spacing w:beforeLines="0" w:after="200" w:afterLines="0" w:line="276" w:lineRule="auto"/>
        <w:jc w:val="left"/>
        <w:rPr>
          <w:rFonts w:hint="default" w:ascii="Times New Roman" w:hAnsi="Times New Roman" w:eastAsia="Times New Roman"/>
          <w:sz w:val="28"/>
          <w:szCs w:val="24"/>
        </w:rPr>
      </w:pPr>
      <w:r>
        <w:rPr>
          <w:rFonts w:hint="default" w:ascii="Times New Roman" w:hAnsi="Times New Roman" w:eastAsia="Times New Roman"/>
          <w:sz w:val="28"/>
          <w:szCs w:val="24"/>
        </w:rPr>
        <w:t>Открытые встречи: Организация встреч болельщиков с игроками, обсуждение прошедших матчей и предстоящих турниров.</w:t>
      </w:r>
    </w:p>
    <w:p w14:paraId="5348995A">
      <w:pPr>
        <w:spacing w:beforeLines="0" w:after="200" w:afterLines="0" w:line="276" w:lineRule="auto"/>
        <w:jc w:val="left"/>
        <w:rPr>
          <w:rFonts w:hint="default" w:ascii="Times New Roman" w:hAnsi="Times New Roman" w:eastAsia="Times New Roman"/>
          <w:sz w:val="28"/>
          <w:szCs w:val="24"/>
        </w:rPr>
      </w:pPr>
      <w:r>
        <w:rPr>
          <w:rFonts w:hint="default" w:ascii="Times New Roman" w:hAnsi="Times New Roman" w:eastAsia="Times New Roman"/>
          <w:sz w:val="28"/>
          <w:szCs w:val="24"/>
        </w:rPr>
        <w:t>Клубы по интересам: Формирование клубов по интересам для различных категорий болельщиков, где они смогут встречаться и обсуждать волейбол.</w:t>
      </w:r>
    </w:p>
    <w:p w14:paraId="0E6A64FA">
      <w:pPr>
        <w:spacing w:beforeLines="0" w:after="200" w:afterLines="0" w:line="276" w:lineRule="auto"/>
        <w:jc w:val="left"/>
        <w:rPr>
          <w:rFonts w:hint="default" w:ascii="Times New Roman" w:hAnsi="Times New Roman" w:eastAsia="Times New Roman"/>
          <w:sz w:val="28"/>
          <w:szCs w:val="24"/>
        </w:rPr>
      </w:pPr>
      <w:r>
        <w:rPr>
          <w:rFonts w:hint="default" w:ascii="Times New Roman" w:hAnsi="Times New Roman" w:eastAsia="Times New Roman"/>
          <w:sz w:val="28"/>
          <w:szCs w:val="24"/>
        </w:rPr>
        <w:t>5. Использование современных технологий</w:t>
      </w:r>
    </w:p>
    <w:p w14:paraId="27AB69D3">
      <w:pPr>
        <w:spacing w:beforeLines="0" w:after="200" w:afterLines="0" w:line="276" w:lineRule="auto"/>
        <w:jc w:val="left"/>
        <w:rPr>
          <w:rFonts w:hint="default" w:ascii="Times New Roman" w:hAnsi="Times New Roman" w:eastAsia="Times New Roman"/>
          <w:sz w:val="28"/>
          <w:szCs w:val="24"/>
        </w:rPr>
      </w:pPr>
      <w:r>
        <w:rPr>
          <w:rFonts w:hint="default" w:ascii="Times New Roman" w:hAnsi="Times New Roman" w:eastAsia="Times New Roman"/>
          <w:sz w:val="28"/>
          <w:szCs w:val="24"/>
        </w:rPr>
        <w:t>Сегодня технологии играют важную роль в популяризации спорта.</w:t>
      </w:r>
    </w:p>
    <w:p w14:paraId="5C220C34">
      <w:pPr>
        <w:spacing w:beforeLines="0" w:after="200" w:afterLines="0" w:line="276" w:lineRule="auto"/>
        <w:jc w:val="left"/>
        <w:rPr>
          <w:rFonts w:hint="default" w:ascii="Times New Roman" w:hAnsi="Times New Roman" w:eastAsia="Times New Roman"/>
          <w:sz w:val="28"/>
          <w:szCs w:val="24"/>
        </w:rPr>
      </w:pPr>
    </w:p>
    <w:p w14:paraId="3880DA4A">
      <w:pPr>
        <w:spacing w:beforeLines="0" w:after="200" w:afterLines="0" w:line="276" w:lineRule="auto"/>
        <w:jc w:val="left"/>
        <w:rPr>
          <w:rFonts w:hint="default" w:ascii="Times New Roman" w:hAnsi="Times New Roman" w:eastAsia="Times New Roman"/>
          <w:sz w:val="28"/>
          <w:szCs w:val="24"/>
        </w:rPr>
      </w:pPr>
      <w:r>
        <w:rPr>
          <w:rFonts w:hint="default" w:ascii="Times New Roman" w:hAnsi="Times New Roman" w:eastAsia="Times New Roman"/>
          <w:sz w:val="28"/>
          <w:szCs w:val="24"/>
        </w:rPr>
        <w:t>Видеоаналитика: Использование видеоанализов игр и тренировок, создание контента для соцсетей (highlight ролики, интервью и т.п.) повышает интерес к волейболу.</w:t>
      </w:r>
    </w:p>
    <w:p w14:paraId="4DA885D8">
      <w:pPr>
        <w:spacing w:beforeLines="0" w:after="200" w:afterLines="0" w:line="276" w:lineRule="auto"/>
        <w:jc w:val="left"/>
        <w:rPr>
          <w:rFonts w:hint="default" w:ascii="Times New Roman" w:hAnsi="Times New Roman" w:eastAsia="Times New Roman"/>
          <w:sz w:val="28"/>
          <w:szCs w:val="24"/>
        </w:rPr>
      </w:pPr>
      <w:r>
        <w:rPr>
          <w:rFonts w:hint="default" w:ascii="Times New Roman" w:hAnsi="Times New Roman" w:eastAsia="Times New Roman"/>
          <w:sz w:val="28"/>
          <w:szCs w:val="24"/>
        </w:rPr>
        <w:t>Мобильные приложения: Разработка приложений для учета результатов, анализа игр и общения участников может стимулировать заинтересованность молодежи.</w:t>
      </w:r>
    </w:p>
    <w:p w14:paraId="3B758B78">
      <w:pPr>
        <w:spacing w:beforeLines="0" w:after="200" w:afterLines="0" w:line="276" w:lineRule="auto"/>
        <w:jc w:val="left"/>
        <w:rPr>
          <w:rFonts w:hint="default" w:ascii="Times New Roman" w:hAnsi="Times New Roman" w:eastAsia="Times New Roman"/>
          <w:sz w:val="28"/>
          <w:szCs w:val="24"/>
        </w:rPr>
      </w:pPr>
      <w:r>
        <w:rPr>
          <w:rFonts w:hint="default" w:ascii="Times New Roman" w:hAnsi="Times New Roman" w:eastAsia="Times New Roman"/>
          <w:sz w:val="28"/>
          <w:szCs w:val="24"/>
        </w:rPr>
        <w:t>Виртуальная реальность: Применение технологий виртуальной реальности для создания интерактивных тренировочных программ и симуляций может привлечь технологически подкованную молодежь.</w:t>
      </w:r>
    </w:p>
    <w:p w14:paraId="38C6E87A">
      <w:pPr>
        <w:spacing w:beforeLines="0" w:after="200" w:afterLines="0" w:line="276" w:lineRule="auto"/>
        <w:jc w:val="left"/>
        <w:rPr>
          <w:rFonts w:hint="default" w:ascii="Times New Roman" w:hAnsi="Times New Roman" w:eastAsia="Times New Roman"/>
          <w:sz w:val="28"/>
          <w:szCs w:val="24"/>
        </w:rPr>
      </w:pPr>
      <w:r>
        <w:rPr>
          <w:rFonts w:hint="default" w:ascii="Times New Roman" w:hAnsi="Times New Roman" w:eastAsia="Times New Roman"/>
          <w:sz w:val="28"/>
          <w:szCs w:val="24"/>
        </w:rPr>
        <w:t>6. Спонсорская поддержка и партнерство</w:t>
      </w:r>
    </w:p>
    <w:p w14:paraId="14C92122">
      <w:pPr>
        <w:spacing w:beforeLines="0" w:after="200" w:afterLines="0" w:line="276" w:lineRule="auto"/>
        <w:jc w:val="left"/>
        <w:rPr>
          <w:rFonts w:hint="default" w:ascii="Times New Roman" w:hAnsi="Times New Roman" w:eastAsia="Times New Roman"/>
          <w:sz w:val="28"/>
          <w:szCs w:val="24"/>
        </w:rPr>
      </w:pPr>
      <w:r>
        <w:rPr>
          <w:rFonts w:hint="default" w:ascii="Times New Roman" w:hAnsi="Times New Roman" w:eastAsia="Times New Roman"/>
          <w:sz w:val="28"/>
          <w:szCs w:val="24"/>
        </w:rPr>
        <w:t>Создание партнерств с местными бизнесами и спонсорами — важный аспект для финансирования мероприятий и привлечения средств на развитие волейбола.</w:t>
      </w:r>
    </w:p>
    <w:p w14:paraId="6B7E7088">
      <w:pPr>
        <w:spacing w:beforeLines="0" w:after="200" w:afterLines="0" w:line="276" w:lineRule="auto"/>
        <w:jc w:val="left"/>
        <w:rPr>
          <w:rFonts w:hint="default" w:ascii="Times New Roman" w:hAnsi="Times New Roman" w:eastAsia="Times New Roman"/>
          <w:sz w:val="28"/>
          <w:szCs w:val="24"/>
        </w:rPr>
      </w:pPr>
    </w:p>
    <w:p w14:paraId="13FF4071">
      <w:pPr>
        <w:spacing w:beforeLines="0" w:after="200" w:afterLines="0" w:line="276" w:lineRule="auto"/>
        <w:jc w:val="left"/>
        <w:rPr>
          <w:rFonts w:hint="default" w:ascii="Times New Roman" w:hAnsi="Times New Roman" w:eastAsia="Times New Roman"/>
          <w:sz w:val="28"/>
          <w:szCs w:val="24"/>
        </w:rPr>
      </w:pPr>
      <w:r>
        <w:rPr>
          <w:rFonts w:hint="default" w:ascii="Times New Roman" w:hAnsi="Times New Roman" w:eastAsia="Times New Roman"/>
          <w:sz w:val="28"/>
          <w:szCs w:val="24"/>
        </w:rPr>
        <w:t>Корпоративные турниры: Организация турниров между компаниями может не только помочь улучшить физическую активность работников, но и привлечь внимание к волейболу как к социальной активности.</w:t>
      </w:r>
    </w:p>
    <w:p w14:paraId="2AD04051">
      <w:pPr>
        <w:spacing w:beforeLines="0" w:after="200" w:afterLines="0" w:line="276" w:lineRule="auto"/>
        <w:jc w:val="left"/>
        <w:rPr>
          <w:rFonts w:hint="default" w:ascii="Times New Roman" w:hAnsi="Times New Roman" w:eastAsia="Times New Roman"/>
          <w:sz w:val="28"/>
          <w:szCs w:val="24"/>
        </w:rPr>
      </w:pPr>
      <w:r>
        <w:rPr>
          <w:rFonts w:hint="default" w:ascii="Times New Roman" w:hAnsi="Times New Roman" w:eastAsia="Times New Roman"/>
          <w:sz w:val="28"/>
          <w:szCs w:val="24"/>
        </w:rPr>
        <w:t>Спонсорские контракты: Поиск местных спонсоров для поддержки команд и мероприятий позволяет обеспечить устойчивое финансирование.</w:t>
      </w:r>
    </w:p>
    <w:p w14:paraId="21435EEA">
      <w:pPr>
        <w:spacing w:beforeLines="0" w:after="200" w:afterLines="0" w:line="276" w:lineRule="auto"/>
        <w:jc w:val="left"/>
        <w:rPr>
          <w:rFonts w:hint="default" w:ascii="Times New Roman" w:hAnsi="Times New Roman" w:eastAsia="Times New Roman"/>
          <w:sz w:val="28"/>
          <w:szCs w:val="24"/>
        </w:rPr>
      </w:pPr>
      <w:r>
        <w:rPr>
          <w:rFonts w:hint="default" w:ascii="Times New Roman" w:hAnsi="Times New Roman" w:eastAsia="Times New Roman"/>
          <w:sz w:val="28"/>
          <w:szCs w:val="24"/>
        </w:rPr>
        <w:t>7. Продвижение волейбола через СМИ</w:t>
      </w:r>
    </w:p>
    <w:p w14:paraId="29410DE7">
      <w:pPr>
        <w:spacing w:beforeLines="0" w:after="200" w:afterLines="0" w:line="276" w:lineRule="auto"/>
        <w:jc w:val="left"/>
        <w:rPr>
          <w:rFonts w:hint="default" w:ascii="Times New Roman" w:hAnsi="Times New Roman" w:eastAsia="Times New Roman"/>
          <w:sz w:val="28"/>
          <w:szCs w:val="24"/>
        </w:rPr>
      </w:pPr>
      <w:r>
        <w:rPr>
          <w:rFonts w:hint="default" w:ascii="Times New Roman" w:hAnsi="Times New Roman" w:eastAsia="Times New Roman"/>
          <w:sz w:val="28"/>
          <w:szCs w:val="24"/>
        </w:rPr>
        <w:t>Работа с медиа может значительно повысить видимость волейбольных мероприятий.</w:t>
      </w:r>
    </w:p>
    <w:p w14:paraId="47B1EA36">
      <w:pPr>
        <w:spacing w:beforeLines="0" w:after="200" w:afterLines="0" w:line="276" w:lineRule="auto"/>
        <w:jc w:val="left"/>
        <w:rPr>
          <w:rFonts w:hint="default" w:ascii="Times New Roman" w:hAnsi="Times New Roman" w:eastAsia="Times New Roman"/>
          <w:sz w:val="28"/>
          <w:szCs w:val="24"/>
        </w:rPr>
      </w:pPr>
    </w:p>
    <w:p w14:paraId="412931CF">
      <w:pPr>
        <w:spacing w:beforeLines="0" w:after="200" w:afterLines="0" w:line="276" w:lineRule="auto"/>
        <w:jc w:val="left"/>
        <w:rPr>
          <w:rFonts w:hint="default" w:ascii="Times New Roman" w:hAnsi="Times New Roman" w:eastAsia="Times New Roman"/>
          <w:sz w:val="28"/>
          <w:szCs w:val="24"/>
        </w:rPr>
      </w:pPr>
      <w:r>
        <w:rPr>
          <w:rFonts w:hint="default" w:ascii="Times New Roman" w:hAnsi="Times New Roman" w:eastAsia="Times New Roman"/>
          <w:sz w:val="28"/>
          <w:szCs w:val="24"/>
        </w:rPr>
        <w:t>Прямые трансляции: Организация прямых трансляций турниров и матчей, использование социальных сетей для освещения событий поможет привлечь зрителей.</w:t>
      </w:r>
    </w:p>
    <w:p w14:paraId="75556798">
      <w:pPr>
        <w:spacing w:beforeLines="0" w:after="200" w:afterLines="0" w:line="276" w:lineRule="auto"/>
        <w:jc w:val="left"/>
        <w:rPr>
          <w:rFonts w:hint="default" w:ascii="Times New Roman" w:hAnsi="Times New Roman" w:eastAsia="Times New Roman"/>
          <w:sz w:val="28"/>
          <w:szCs w:val="24"/>
        </w:rPr>
      </w:pPr>
      <w:r>
        <w:rPr>
          <w:rFonts w:hint="default" w:ascii="Times New Roman" w:hAnsi="Times New Roman" w:eastAsia="Times New Roman"/>
          <w:sz w:val="28"/>
          <w:szCs w:val="24"/>
        </w:rPr>
        <w:t>Интервью и репортажи: Публикация статей, интервью с игроками и тренерами, эксклюзивные репортажи в местных новостях поддерживают интерес и информированность общества.</w:t>
      </w:r>
    </w:p>
    <w:p w14:paraId="045317B1">
      <w:pPr>
        <w:spacing w:beforeLines="0" w:after="200" w:afterLines="0" w:line="276" w:lineRule="auto"/>
        <w:jc w:val="left"/>
        <w:rPr>
          <w:rFonts w:hint="default" w:ascii="Times New Roman" w:hAnsi="Times New Roman" w:eastAsia="Times New Roman"/>
          <w:sz w:val="28"/>
          <w:szCs w:val="24"/>
        </w:rPr>
      </w:pPr>
      <w:r>
        <w:rPr>
          <w:rFonts w:hint="default" w:ascii="Times New Roman" w:hAnsi="Times New Roman" w:eastAsia="Times New Roman"/>
          <w:sz w:val="28"/>
          <w:szCs w:val="24"/>
        </w:rPr>
        <w:t>8. Проведение социальных проектов и инициатив</w:t>
      </w:r>
    </w:p>
    <w:p w14:paraId="39FA2DE7">
      <w:pPr>
        <w:spacing w:beforeLines="0" w:after="200" w:afterLines="0" w:line="276" w:lineRule="auto"/>
        <w:jc w:val="left"/>
        <w:rPr>
          <w:rFonts w:hint="default" w:ascii="Times New Roman" w:hAnsi="Times New Roman" w:eastAsia="Times New Roman"/>
          <w:sz w:val="28"/>
          <w:szCs w:val="24"/>
        </w:rPr>
      </w:pPr>
      <w:r>
        <w:rPr>
          <w:rFonts w:hint="default" w:ascii="Times New Roman" w:hAnsi="Times New Roman" w:eastAsia="Times New Roman"/>
          <w:sz w:val="28"/>
          <w:szCs w:val="24"/>
        </w:rPr>
        <w:t>Волейбол может быть использован как средство социальной адаптации и интеграции.</w:t>
      </w:r>
    </w:p>
    <w:p w14:paraId="0283E843">
      <w:pPr>
        <w:spacing w:beforeLines="0" w:after="200" w:afterLines="0" w:line="276" w:lineRule="auto"/>
        <w:jc w:val="left"/>
        <w:rPr>
          <w:rFonts w:hint="default" w:ascii="Times New Roman" w:hAnsi="Times New Roman" w:eastAsia="Times New Roman"/>
          <w:sz w:val="28"/>
          <w:szCs w:val="24"/>
        </w:rPr>
      </w:pPr>
    </w:p>
    <w:p w14:paraId="1E8CD526">
      <w:pPr>
        <w:spacing w:beforeLines="0" w:after="200" w:afterLines="0" w:line="276" w:lineRule="auto"/>
        <w:jc w:val="left"/>
        <w:rPr>
          <w:rFonts w:hint="default" w:ascii="Times New Roman" w:hAnsi="Times New Roman" w:eastAsia="Times New Roman"/>
          <w:sz w:val="28"/>
          <w:szCs w:val="24"/>
        </w:rPr>
      </w:pPr>
      <w:r>
        <w:rPr>
          <w:rFonts w:hint="default" w:ascii="Times New Roman" w:hAnsi="Times New Roman" w:eastAsia="Times New Roman"/>
          <w:sz w:val="28"/>
          <w:szCs w:val="24"/>
        </w:rPr>
        <w:t>Социальные проекты для молодежи: Организация волейбольных турниров среди молодежи из неблагополучных семей или подростков в трудной жизненной ситуации.</w:t>
      </w:r>
    </w:p>
    <w:p w14:paraId="7FBBB806">
      <w:pPr>
        <w:spacing w:beforeLines="0" w:after="200" w:afterLines="0" w:line="276" w:lineRule="auto"/>
        <w:jc w:val="left"/>
        <w:rPr>
          <w:rFonts w:hint="default" w:ascii="Times New Roman" w:hAnsi="Times New Roman" w:eastAsia="Times New Roman"/>
          <w:sz w:val="28"/>
          <w:szCs w:val="24"/>
        </w:rPr>
      </w:pPr>
      <w:r>
        <w:rPr>
          <w:rFonts w:hint="default" w:ascii="Times New Roman" w:hAnsi="Times New Roman" w:eastAsia="Times New Roman"/>
          <w:sz w:val="28"/>
          <w:szCs w:val="24"/>
        </w:rPr>
        <w:t>Кампании по продвижению здорового образа жизни: Поддержка инициатив, направленных на здоровый образ жизни через занятия волейболом.</w:t>
      </w:r>
    </w:p>
    <w:p w14:paraId="570CF247">
      <w:pPr>
        <w:spacing w:beforeLines="0" w:after="200" w:afterLines="0" w:line="276" w:lineRule="auto"/>
        <w:jc w:val="left"/>
        <w:rPr>
          <w:rFonts w:hint="default" w:ascii="Times New Roman" w:hAnsi="Times New Roman" w:eastAsia="Times New Roman"/>
          <w:sz w:val="28"/>
          <w:szCs w:val="24"/>
        </w:rPr>
      </w:pPr>
      <w:r>
        <w:rPr>
          <w:rFonts w:hint="default" w:ascii="Times New Roman" w:hAnsi="Times New Roman" w:eastAsia="Times New Roman"/>
          <w:sz w:val="28"/>
          <w:szCs w:val="24"/>
        </w:rPr>
        <w:t>Заключение</w:t>
      </w:r>
    </w:p>
    <w:p w14:paraId="2AB7B7A5">
      <w:pPr>
        <w:spacing w:beforeLines="0" w:after="200" w:afterLines="0" w:line="276" w:lineRule="auto"/>
        <w:jc w:val="left"/>
        <w:rPr>
          <w:rFonts w:hint="default" w:ascii="Times New Roman" w:hAnsi="Times New Roman" w:eastAsia="Times New Roman"/>
          <w:sz w:val="28"/>
          <w:szCs w:val="24"/>
          <w:lang w:val="en"/>
        </w:rPr>
      </w:pPr>
      <w:r>
        <w:rPr>
          <w:rFonts w:hint="default" w:ascii="Times New Roman" w:hAnsi="Times New Roman" w:eastAsia="Times New Roman"/>
          <w:sz w:val="28"/>
          <w:szCs w:val="24"/>
        </w:rPr>
        <w:t>Открытие новых горизонтов для волейбола в обществе — это не только про развитие спортивных навыков, но и про создание волейбольной культуры, основанной на ценностях командной работы, уважения и социальной ответственности. Систематический подход и организация комплексной работы на уровне школ, вузов, сообществ и бизнес-структур позволят не только привлечь новые поколения к волейболу, но и сделать этот вид спорта важной частью общественной жизни.</w:t>
      </w:r>
    </w:p>
    <w:p w14:paraId="3B105CF0">
      <w:pPr>
        <w:rPr>
          <w:rFonts w:hint="default"/>
          <w:lang w:val="ru-RU"/>
        </w:rPr>
      </w:pPr>
    </w:p>
    <w:sectPr>
      <w:pgSz w:w="12240" w:h="15840"/>
      <w:pgMar w:top="1440" w:right="1800" w:bottom="1440" w:left="1800" w:header="720" w:footer="720" w:gutter="0"/>
      <w:lnNumType w:countBy="0" w:distance="36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13DE5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uiPriority w:val="0"/>
    <w:pPr>
      <w:jc w:val="both"/>
    </w:pPr>
    <w:rPr>
      <w:rFonts w:eastAsia="SimSun"/>
      <w:kern w:val="2"/>
      <w:sz w:val="21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Office_12.2.0.23131_F1E327BC-269C-435d-A152-05C5408002CA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2025-10-30T12:26:00Z</dcterms:created>
  <dc:creator>Марина</dc:creator>
  <cp:lastModifiedBy>Марина</cp:lastModifiedBy>
  <dcterms:modified xsi:type="dcterms:W3CDTF">2025-10-30T12:27:47Z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1049-12.2.0.23131</vt:lpwstr>
  </property>
  <property fmtid="{D5CDD505-2E9C-101B-9397-08002B2CF9AE}" pid="3" name="ICV">
    <vt:lpwstr>E557B5DE7ABE497DAD6540EC5B214EA9_11</vt:lpwstr>
  </property>
</Properties>
</file>